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b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color w:val="000000"/>
          <w:kern w:val="0"/>
          <w:sz w:val="28"/>
          <w:szCs w:val="28"/>
        </w:rPr>
        <w:t>附件：</w:t>
      </w:r>
    </w:p>
    <w:tbl>
      <w:tblPr>
        <w:tblStyle w:val="2"/>
        <w:tblW w:w="8146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988"/>
        <w:gridCol w:w="2115"/>
        <w:gridCol w:w="456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8146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知识产权领域培训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  <w:lang w:eastAsia="zh-CN"/>
              </w:rPr>
              <w:t>讲师及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30"/>
                <w:szCs w:val="30"/>
              </w:rPr>
              <w:t>课程申报表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身份证号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所在单位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职务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val="en-US" w:eastAsia="zh-CN"/>
              </w:rPr>
              <w:t>/职称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最高学历/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学位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邮箱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54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159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个人简介</w:t>
            </w:r>
          </w:p>
        </w:tc>
        <w:tc>
          <w:tcPr>
            <w:tcW w:w="6547" w:type="dxa"/>
            <w:gridSpan w:val="4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Wingdings 2" w:hAnsi="Wingdings 2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9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研究领域</w:t>
            </w:r>
          </w:p>
        </w:tc>
        <w:tc>
          <w:tcPr>
            <w:tcW w:w="1988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-209053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法律法规</w:t>
            </w:r>
          </w:p>
        </w:tc>
        <w:tc>
          <w:tcPr>
            <w:tcW w:w="2115" w:type="dxa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140387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信息利用</w:t>
            </w:r>
          </w:p>
        </w:tc>
        <w:tc>
          <w:tcPr>
            <w:tcW w:w="244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-1960329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技术挖掘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69041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管理体系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-14929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战略制定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76127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纠纷应对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9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81329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海外布局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-47337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金融运用</w:t>
            </w:r>
          </w:p>
        </w:tc>
        <w:tc>
          <w:tcPr>
            <w:tcW w:w="244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sdt>
              <w:sdt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  <w:id w:val="27660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 w:cs="宋体"/>
                  <w:color w:val="000000"/>
                  <w:kern w:val="0"/>
                  <w:sz w:val="30"/>
                  <w:szCs w:val="30"/>
                </w:rPr>
              </w:sdtEndPr>
              <w:sdtContent>
                <w:r>
                  <w:rPr>
                    <w:rFonts w:hint="eastAsia" w:ascii="MS Gothic" w:hAnsi="MS Gothic" w:eastAsia="MS Gothic" w:cs="宋体"/>
                    <w:color w:val="000000"/>
                    <w:kern w:val="0"/>
                    <w:sz w:val="30"/>
                    <w:szCs w:val="30"/>
                  </w:rPr>
                  <w:t>☐</w:t>
                </w:r>
              </w:sdtContent>
            </w:sdt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课程名称*</w:t>
            </w:r>
          </w:p>
        </w:tc>
        <w:tc>
          <w:tcPr>
            <w:tcW w:w="455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课程简介*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358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455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</w:tbl>
    <w:p>
      <w:pPr>
        <w:widowControl/>
        <w:rPr>
          <w:rFonts w:cs="宋体" w:asciiTheme="majorEastAsia" w:hAnsiTheme="majorEastAsia" w:eastAsiaTheme="majorEastAsia"/>
          <w:color w:val="000000"/>
          <w:kern w:val="0"/>
          <w:sz w:val="24"/>
          <w:szCs w:val="24"/>
        </w:rPr>
      </w:pPr>
    </w:p>
    <w:p>
      <w:r>
        <w:rPr>
          <w:rFonts w:hint="eastAsia" w:cs="宋体" w:asciiTheme="majorEastAsia" w:hAnsiTheme="majorEastAsia" w:eastAsiaTheme="majorEastAsia"/>
          <w:color w:val="000000"/>
          <w:kern w:val="0"/>
          <w:sz w:val="24"/>
          <w:szCs w:val="24"/>
        </w:rPr>
        <w:t>*：如需要可在表后继续添加课程信息。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ZiYjEyNDQ1NzQ3Mjk0NmVlZTA3N2NmMTM0MWVlYzUifQ=="/>
  </w:docVars>
  <w:rsids>
    <w:rsidRoot w:val="00000000"/>
    <w:rsid w:val="54A2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134</Words>
  <Characters>134</Characters>
  <Lines>0</Lines>
  <Paragraphs>0</Paragraphs>
  <TotalTime>0</TotalTime>
  <ScaleCrop>false</ScaleCrop>
  <LinksUpToDate>false</LinksUpToDate>
  <CharactersWithSpaces>144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2023-04-06T03:09:08Z</dcterms:created>
  <dc:creator>pc</dc:creator>
  <cp:lastModifiedBy>王悦</cp:lastModifiedBy>
  <dcterms:modified xsi:type="dcterms:W3CDTF">2023-04-06T03:09:21Z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3655E4A4F03F48DAA570039BB1702613</vt:lpwstr>
  </property>
</Properties>
</file>